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1C" w:rsidRPr="009D50B9" w:rsidRDefault="00201EFE" w:rsidP="00201EFE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Zachodniopomorska </w:t>
      </w:r>
      <w:r w:rsidR="003F49DB">
        <w:rPr>
          <w:b/>
          <w:sz w:val="28"/>
          <w:szCs w:val="28"/>
        </w:rPr>
        <w:t>Platforma</w:t>
      </w:r>
      <w:r w:rsidR="00AF0F1C">
        <w:rPr>
          <w:b/>
          <w:sz w:val="28"/>
          <w:szCs w:val="28"/>
        </w:rPr>
        <w:t xml:space="preserve"> Z</w:t>
      </w:r>
      <w:r w:rsidR="00AF0F1C" w:rsidRPr="009D50B9">
        <w:rPr>
          <w:b/>
          <w:sz w:val="28"/>
          <w:szCs w:val="28"/>
        </w:rPr>
        <w:t xml:space="preserve">akupowa Podmiotów </w:t>
      </w:r>
      <w:r>
        <w:rPr>
          <w:b/>
          <w:sz w:val="28"/>
          <w:szCs w:val="28"/>
        </w:rPr>
        <w:t xml:space="preserve">Ekonomii </w:t>
      </w:r>
      <w:r w:rsidR="00AF0F1C" w:rsidRPr="009D50B9">
        <w:rPr>
          <w:b/>
          <w:sz w:val="28"/>
          <w:szCs w:val="28"/>
        </w:rPr>
        <w:t>Społecznej</w:t>
      </w:r>
      <w:bookmarkStart w:id="0" w:name="_GoBack"/>
      <w:bookmarkEnd w:id="0"/>
    </w:p>
    <w:p w:rsidR="001057B8" w:rsidRPr="00AF0F1C" w:rsidRDefault="001057B8" w:rsidP="00FF5F43">
      <w:pPr>
        <w:jc w:val="center"/>
        <w:rPr>
          <w:b/>
          <w:i/>
          <w:sz w:val="36"/>
          <w:szCs w:val="36"/>
        </w:rPr>
      </w:pPr>
      <w:r w:rsidRPr="00AF0F1C">
        <w:rPr>
          <w:b/>
          <w:i/>
          <w:sz w:val="36"/>
          <w:szCs w:val="36"/>
        </w:rPr>
        <w:t>Ankieta</w:t>
      </w:r>
    </w:p>
    <w:p w:rsidR="009D50B9" w:rsidRPr="00201EFE" w:rsidRDefault="009D50B9">
      <w:pPr>
        <w:rPr>
          <w:b/>
          <w:sz w:val="24"/>
          <w:szCs w:val="24"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1EFE">
        <w:rPr>
          <w:b/>
          <w:sz w:val="24"/>
          <w:szCs w:val="24"/>
        </w:rPr>
        <w:t xml:space="preserve">   </w:t>
      </w:r>
      <w:r w:rsidR="005414A9" w:rsidRPr="00201EFE">
        <w:rPr>
          <w:b/>
          <w:sz w:val="24"/>
          <w:szCs w:val="24"/>
        </w:rPr>
        <w:t>Analizy</w:t>
      </w:r>
      <w:r w:rsidR="001057B8" w:rsidRPr="00201EFE">
        <w:rPr>
          <w:b/>
          <w:sz w:val="24"/>
          <w:szCs w:val="24"/>
        </w:rPr>
        <w:t xml:space="preserve"> wydatków  </w:t>
      </w:r>
    </w:p>
    <w:p w:rsidR="001057B8" w:rsidRDefault="001057B8" w:rsidP="001057B8"/>
    <w:p w:rsidR="00F1335E" w:rsidRDefault="00F1335E" w:rsidP="001057B8">
      <w:r>
        <w:t>Nazwa Podmiotu…………………………………………………………………………………..</w:t>
      </w:r>
    </w:p>
    <w:p w:rsidR="00F1335E" w:rsidRDefault="00F1335E" w:rsidP="001057B8">
      <w:r>
        <w:t xml:space="preserve">Adres…………………………………………………………………………………………………….. </w:t>
      </w:r>
    </w:p>
    <w:p w:rsidR="009D50B9" w:rsidRDefault="005414A9" w:rsidP="009D50B9">
      <w:pPr>
        <w:pStyle w:val="Akapitzlist"/>
        <w:numPr>
          <w:ilvl w:val="0"/>
          <w:numId w:val="1"/>
        </w:numPr>
      </w:pPr>
      <w:r>
        <w:t xml:space="preserve">Stałe wydatki </w:t>
      </w: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3705"/>
        <w:gridCol w:w="3020"/>
        <w:gridCol w:w="2732"/>
      </w:tblGrid>
      <w:tr w:rsidR="00A62CBC" w:rsidRPr="00A62CBC" w:rsidTr="005414A9">
        <w:trPr>
          <w:trHeight w:val="539"/>
        </w:trPr>
        <w:tc>
          <w:tcPr>
            <w:tcW w:w="3705" w:type="dxa"/>
            <w:shd w:val="clear" w:color="auto" w:fill="D9D9D9" w:themeFill="background1" w:themeFillShade="D9"/>
          </w:tcPr>
          <w:p w:rsidR="00A62CBC" w:rsidRPr="00A62CBC" w:rsidRDefault="00A62CBC" w:rsidP="00022C66">
            <w:r w:rsidRPr="00A62CBC">
              <w:t xml:space="preserve">Kategoria </w:t>
            </w:r>
            <w:r w:rsidR="00FF5F43">
              <w:t>wydatków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A62CBC" w:rsidRPr="00A62CBC" w:rsidRDefault="00FF5F43" w:rsidP="00481AC6">
            <w:r>
              <w:t xml:space="preserve">Średnia kwota miesięczna 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A62CBC" w:rsidRDefault="00FF5F43" w:rsidP="00481AC6">
            <w:r>
              <w:t xml:space="preserve">Średnia kwota roczna </w:t>
            </w:r>
          </w:p>
          <w:p w:rsidR="009D50B9" w:rsidRPr="00A62CBC" w:rsidRDefault="009D50B9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Materiały Biurowe i Tonery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Telekomunikacja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Sprzątanie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022C66">
            <w:r w:rsidRPr="00A62CBC">
              <w:t>Energia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Ubezpieczenia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Usługi Transportowe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Usługi Kurierskie/Pocztowe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022C66">
            <w:r w:rsidRPr="00A62CBC">
              <w:t>Reklama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Poligrafia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Gaz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022C66">
            <w:r w:rsidRPr="00A62CBC">
              <w:t xml:space="preserve">Paliwo </w:t>
            </w:r>
          </w:p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5414A9" w:rsidRPr="00A62CBC" w:rsidTr="005414A9">
        <w:trPr>
          <w:trHeight w:val="293"/>
        </w:trPr>
        <w:tc>
          <w:tcPr>
            <w:tcW w:w="3705" w:type="dxa"/>
          </w:tcPr>
          <w:p w:rsidR="005414A9" w:rsidRPr="00A62CBC" w:rsidRDefault="005414A9" w:rsidP="00481AC6">
            <w:r>
              <w:t>Inne (…….)</w:t>
            </w:r>
          </w:p>
        </w:tc>
        <w:tc>
          <w:tcPr>
            <w:tcW w:w="3020" w:type="dxa"/>
          </w:tcPr>
          <w:p w:rsidR="005414A9" w:rsidRPr="00A62CBC" w:rsidRDefault="005414A9" w:rsidP="00481AC6"/>
        </w:tc>
        <w:tc>
          <w:tcPr>
            <w:tcW w:w="2732" w:type="dxa"/>
          </w:tcPr>
          <w:p w:rsidR="005414A9" w:rsidRPr="00A62CBC" w:rsidRDefault="005414A9" w:rsidP="00481AC6"/>
        </w:tc>
      </w:tr>
    </w:tbl>
    <w:p w:rsidR="00A62CBC" w:rsidRDefault="00A62CBC" w:rsidP="001057B8"/>
    <w:p w:rsidR="00A62CBC" w:rsidRDefault="009D50B9" w:rsidP="009D50B9">
      <w:pPr>
        <w:pStyle w:val="Akapitzlist"/>
        <w:numPr>
          <w:ilvl w:val="0"/>
          <w:numId w:val="1"/>
        </w:numPr>
      </w:pPr>
      <w:r>
        <w:t>Specyficzne zakupy</w:t>
      </w:r>
      <w:r w:rsidR="00A62CBC">
        <w:t xml:space="preserve"> związane z profilem działalności </w:t>
      </w:r>
      <w:r w:rsidR="005414A9">
        <w:t xml:space="preserve">branżą </w:t>
      </w:r>
      <w:r w:rsidR="00A62CBC">
        <w:t>(np. usługi gastronomiczne, krawieckie)</w:t>
      </w: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3705"/>
        <w:gridCol w:w="3020"/>
        <w:gridCol w:w="2732"/>
      </w:tblGrid>
      <w:tr w:rsidR="00FF5F43" w:rsidRPr="00A62CBC" w:rsidTr="005414A9">
        <w:trPr>
          <w:trHeight w:val="277"/>
        </w:trPr>
        <w:tc>
          <w:tcPr>
            <w:tcW w:w="3705" w:type="dxa"/>
            <w:shd w:val="clear" w:color="auto" w:fill="D9D9D9" w:themeFill="background1" w:themeFillShade="D9"/>
          </w:tcPr>
          <w:p w:rsidR="00FF5F43" w:rsidRPr="00A62CBC" w:rsidRDefault="00FF5F43" w:rsidP="00481AC6">
            <w:r w:rsidRPr="00A62CBC">
              <w:t xml:space="preserve">Kategoria </w:t>
            </w:r>
            <w:r>
              <w:t xml:space="preserve">wydatków 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FF5F43" w:rsidRPr="00A62CBC" w:rsidRDefault="00FF5F43" w:rsidP="00481AC6">
            <w:r>
              <w:t xml:space="preserve">Średnia kwota miesięczna 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FF5F43" w:rsidRPr="00A62CBC" w:rsidRDefault="00FF5F43" w:rsidP="00481AC6">
            <w:r>
              <w:t xml:space="preserve">Średnia kwota roczna </w:t>
            </w:r>
          </w:p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62"/>
        </w:trPr>
        <w:tc>
          <w:tcPr>
            <w:tcW w:w="3705" w:type="dxa"/>
          </w:tcPr>
          <w:p w:rsidR="00A62CBC" w:rsidRPr="00A62CBC" w:rsidRDefault="00A62CBC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  <w:tr w:rsidR="00A62CBC" w:rsidRPr="00A62CBC" w:rsidTr="005414A9">
        <w:trPr>
          <w:trHeight w:val="277"/>
        </w:trPr>
        <w:tc>
          <w:tcPr>
            <w:tcW w:w="3705" w:type="dxa"/>
          </w:tcPr>
          <w:p w:rsidR="005414A9" w:rsidRPr="00A62CBC" w:rsidRDefault="005414A9" w:rsidP="00481AC6"/>
        </w:tc>
        <w:tc>
          <w:tcPr>
            <w:tcW w:w="3020" w:type="dxa"/>
          </w:tcPr>
          <w:p w:rsidR="00A62CBC" w:rsidRPr="00A62CBC" w:rsidRDefault="00A62CBC" w:rsidP="00481AC6"/>
        </w:tc>
        <w:tc>
          <w:tcPr>
            <w:tcW w:w="2732" w:type="dxa"/>
          </w:tcPr>
          <w:p w:rsidR="00A62CBC" w:rsidRPr="00A62CBC" w:rsidRDefault="00A62CBC" w:rsidP="00481AC6"/>
        </w:tc>
      </w:tr>
    </w:tbl>
    <w:p w:rsidR="00A62CBC" w:rsidRDefault="00A62CBC" w:rsidP="001057B8"/>
    <w:p w:rsidR="001057B8" w:rsidRPr="005414A9" w:rsidRDefault="009D50B9">
      <w:pPr>
        <w:rPr>
          <w:b/>
        </w:rPr>
      </w:pPr>
      <w:r w:rsidRPr="005414A9">
        <w:rPr>
          <w:b/>
        </w:rPr>
        <w:t>Tabela służy wyodrębnieniu wydatków</w:t>
      </w:r>
      <w:r w:rsidR="005414A9" w:rsidRPr="005414A9">
        <w:rPr>
          <w:b/>
        </w:rPr>
        <w:t>, które poprzez zakupy grupowe  można zminimalizować</w:t>
      </w:r>
      <w:r w:rsidR="005414A9">
        <w:rPr>
          <w:b/>
        </w:rPr>
        <w:t>.</w:t>
      </w:r>
      <w:r w:rsidR="005414A9" w:rsidRPr="005414A9">
        <w:rPr>
          <w:b/>
        </w:rPr>
        <w:t xml:space="preserve"> </w:t>
      </w:r>
      <w:r w:rsidRPr="005414A9">
        <w:rPr>
          <w:b/>
        </w:rPr>
        <w:t xml:space="preserve"> </w:t>
      </w:r>
    </w:p>
    <w:p w:rsidR="001057B8" w:rsidRDefault="00201EFE">
      <w:r>
        <w:rPr>
          <w:noProof/>
          <w:lang w:eastAsia="pl-PL"/>
        </w:rPr>
        <w:drawing>
          <wp:inline distT="0" distB="0" distL="0" distR="0">
            <wp:extent cx="5760720" cy="872552"/>
            <wp:effectExtent l="0" t="0" r="0" b="3810"/>
            <wp:docPr id="1" name="Obraz 1" descr="pas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7B8" w:rsidSect="00201EF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07F2"/>
    <w:multiLevelType w:val="hybridMultilevel"/>
    <w:tmpl w:val="3150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B8"/>
    <w:rsid w:val="001057B8"/>
    <w:rsid w:val="00201EFE"/>
    <w:rsid w:val="003F49DB"/>
    <w:rsid w:val="005414A9"/>
    <w:rsid w:val="009D50B9"/>
    <w:rsid w:val="00A62CBC"/>
    <w:rsid w:val="00A96093"/>
    <w:rsid w:val="00AF0F1C"/>
    <w:rsid w:val="00F1335E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5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5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PSzeszko</dc:creator>
  <cp:lastModifiedBy>pszeszko</cp:lastModifiedBy>
  <cp:revision>4</cp:revision>
  <cp:lastPrinted>2018-03-20T07:36:00Z</cp:lastPrinted>
  <dcterms:created xsi:type="dcterms:W3CDTF">2018-03-21T12:11:00Z</dcterms:created>
  <dcterms:modified xsi:type="dcterms:W3CDTF">2018-03-21T13:02:00Z</dcterms:modified>
</cp:coreProperties>
</file>